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75" w:rsidRPr="008470AE" w:rsidRDefault="002D2F75" w:rsidP="00D34379">
      <w:pPr>
        <w:jc w:val="center"/>
        <w:rPr>
          <w:b/>
          <w:u w:val="single"/>
        </w:rPr>
      </w:pPr>
      <w:r w:rsidRPr="008470AE">
        <w:rPr>
          <w:b/>
          <w:u w:val="single"/>
        </w:rPr>
        <w:t xml:space="preserve">PE </w:t>
      </w:r>
      <w:r w:rsidR="00966DE6" w:rsidRPr="008470AE">
        <w:rPr>
          <w:b/>
          <w:u w:val="single"/>
        </w:rPr>
        <w:t xml:space="preserve">Grant </w:t>
      </w:r>
      <w:r w:rsidR="00286741" w:rsidRPr="008470AE">
        <w:rPr>
          <w:b/>
          <w:u w:val="single"/>
        </w:rPr>
        <w:t>Funding</w:t>
      </w:r>
    </w:p>
    <w:p w:rsidR="001D08EA" w:rsidRPr="008470AE" w:rsidRDefault="001D08EA" w:rsidP="001D08EA">
      <w:pPr>
        <w:rPr>
          <w:b/>
        </w:rPr>
      </w:pPr>
      <w:r w:rsidRPr="008470AE">
        <w:rPr>
          <w:b/>
        </w:rPr>
        <w:t>201</w:t>
      </w:r>
      <w:r>
        <w:rPr>
          <w:b/>
        </w:rPr>
        <w:t>7</w:t>
      </w:r>
      <w:r w:rsidRPr="008470AE">
        <w:rPr>
          <w:b/>
        </w:rPr>
        <w:t>/1</w:t>
      </w:r>
      <w:r>
        <w:rPr>
          <w:b/>
        </w:rPr>
        <w:t>8</w:t>
      </w:r>
      <w:r w:rsidRPr="008470AE">
        <w:rPr>
          <w:b/>
        </w:rPr>
        <w:t xml:space="preserve"> aims</w:t>
      </w:r>
    </w:p>
    <w:p w:rsidR="001D08EA" w:rsidRPr="00032CB7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CPD for PE and non-subject specialist staff.</w:t>
      </w:r>
    </w:p>
    <w:p w:rsidR="001D08EA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Purchasing of new equipment.</w:t>
      </w:r>
    </w:p>
    <w:p w:rsidR="008A1CFD" w:rsidRPr="00032CB7" w:rsidRDefault="008A1CFD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Purchasing of equipment to strengthen the Early Years outside learning area.</w:t>
      </w:r>
    </w:p>
    <w:p w:rsidR="001D08EA" w:rsidRPr="00032CB7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Review/ widening of and increased participation in extracurricular and competitive sporting opportunities</w:t>
      </w:r>
      <w:r>
        <w:rPr>
          <w:sz w:val="21"/>
          <w:szCs w:val="21"/>
        </w:rPr>
        <w:t>.</w:t>
      </w:r>
      <w:r w:rsidRPr="00032CB7">
        <w:rPr>
          <w:sz w:val="21"/>
          <w:szCs w:val="21"/>
        </w:rPr>
        <w:t xml:space="preserve"> </w:t>
      </w:r>
    </w:p>
    <w:p w:rsidR="001D08EA" w:rsidRPr="00032CB7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To sustain </w:t>
      </w:r>
      <w:r w:rsidRPr="00032CB7">
        <w:rPr>
          <w:sz w:val="21"/>
          <w:szCs w:val="21"/>
        </w:rPr>
        <w:t>levels of official recognition for school’s PE, sporting, health and wellbeing achievements, including Gold l</w:t>
      </w:r>
      <w:r>
        <w:rPr>
          <w:sz w:val="21"/>
          <w:szCs w:val="21"/>
        </w:rPr>
        <w:t xml:space="preserve">evels of Healthy Schools London, </w:t>
      </w:r>
      <w:r w:rsidRPr="00032CB7">
        <w:rPr>
          <w:sz w:val="21"/>
          <w:szCs w:val="21"/>
        </w:rPr>
        <w:t xml:space="preserve">the </w:t>
      </w:r>
      <w:r>
        <w:rPr>
          <w:sz w:val="21"/>
          <w:szCs w:val="21"/>
        </w:rPr>
        <w:t>Kite-</w:t>
      </w:r>
      <w:r w:rsidRPr="00032CB7">
        <w:rPr>
          <w:sz w:val="21"/>
          <w:szCs w:val="21"/>
        </w:rPr>
        <w:t>mark</w:t>
      </w:r>
      <w:r>
        <w:rPr>
          <w:sz w:val="21"/>
          <w:szCs w:val="21"/>
        </w:rPr>
        <w:t xml:space="preserve"> as well as the KS1 Games-mark</w:t>
      </w:r>
      <w:r w:rsidRPr="00032CB7">
        <w:rPr>
          <w:sz w:val="21"/>
          <w:szCs w:val="21"/>
        </w:rPr>
        <w:t>.</w:t>
      </w:r>
    </w:p>
    <w:p w:rsidR="001D08EA" w:rsidRPr="00032CB7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No barriers for students to PE, sport, health and wellbeing, with a specific focus on pupil premium, SEND and AG&amp;T students.  </w:t>
      </w:r>
    </w:p>
    <w:p w:rsidR="001D08EA" w:rsidRPr="00032CB7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BSPS to </w:t>
      </w:r>
      <w:r w:rsidR="008A1CFD">
        <w:rPr>
          <w:sz w:val="21"/>
          <w:szCs w:val="21"/>
        </w:rPr>
        <w:t xml:space="preserve">continue to </w:t>
      </w:r>
      <w:r>
        <w:rPr>
          <w:sz w:val="21"/>
          <w:szCs w:val="21"/>
        </w:rPr>
        <w:t xml:space="preserve">specialize in </w:t>
      </w:r>
      <w:r w:rsidRPr="00032CB7">
        <w:rPr>
          <w:sz w:val="21"/>
          <w:szCs w:val="21"/>
        </w:rPr>
        <w:t>leadership in Sport/ PE.</w:t>
      </w:r>
    </w:p>
    <w:p w:rsidR="001D08EA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To sustain and develop the external club links for children.</w:t>
      </w:r>
    </w:p>
    <w:p w:rsidR="008A1CFD" w:rsidRDefault="008A1CFD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To bring in </w:t>
      </w:r>
      <w:r w:rsidR="00CD238C">
        <w:rPr>
          <w:sz w:val="21"/>
          <w:szCs w:val="21"/>
        </w:rPr>
        <w:t>specialised</w:t>
      </w:r>
      <w:r>
        <w:rPr>
          <w:sz w:val="21"/>
          <w:szCs w:val="21"/>
        </w:rPr>
        <w:t xml:space="preserve"> coaches in focused sports e.g. Cricket, tennis, football and netball.</w:t>
      </w:r>
    </w:p>
    <w:p w:rsidR="001D08EA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Increase opportunities for KS1 participation. </w:t>
      </w:r>
    </w:p>
    <w:p w:rsidR="001D08EA" w:rsidRDefault="001D08EA" w:rsidP="001D08EA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Increase opportunities for more children to take part in the orienteering section for our school </w:t>
      </w:r>
      <w:r w:rsidRPr="007009B6">
        <w:rPr>
          <w:sz w:val="21"/>
          <w:szCs w:val="21"/>
        </w:rPr>
        <w:t>BSPS Medallion</w:t>
      </w:r>
      <w:r>
        <w:rPr>
          <w:sz w:val="21"/>
          <w:szCs w:val="21"/>
        </w:rPr>
        <w:t xml:space="preserve"> award. </w:t>
      </w:r>
    </w:p>
    <w:p w:rsidR="005B0096" w:rsidRPr="008470AE" w:rsidRDefault="005B0096" w:rsidP="005B0096">
      <w:pPr>
        <w:rPr>
          <w:b/>
        </w:rPr>
      </w:pPr>
      <w:r>
        <w:rPr>
          <w:b/>
        </w:rPr>
        <w:t>Our PE grant funding had high impact. Our fabulous 2017/18 a</w:t>
      </w:r>
      <w:r w:rsidRPr="008470AE">
        <w:rPr>
          <w:b/>
        </w:rPr>
        <w:t>chievements</w:t>
      </w:r>
      <w:r>
        <w:rPr>
          <w:b/>
        </w:rPr>
        <w:t xml:space="preserve"> and highlights included:</w:t>
      </w:r>
    </w:p>
    <w:p w:rsidR="005B0096" w:rsidRPr="00904642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04642">
        <w:rPr>
          <w:sz w:val="21"/>
          <w:szCs w:val="21"/>
        </w:rPr>
        <w:t xml:space="preserve">The PE subject leader, teachers, TAs and lunchtime staff attending a range of PE/ sport courses, which they rolled out to other staff on their return to school and applied in lessons and in the playground, these being focused on games, gymnastics, </w:t>
      </w:r>
      <w:proofErr w:type="spellStart"/>
      <w:r w:rsidRPr="00904642">
        <w:rPr>
          <w:sz w:val="21"/>
          <w:szCs w:val="21"/>
        </w:rPr>
        <w:t>breaktime</w:t>
      </w:r>
      <w:proofErr w:type="spellEnd"/>
      <w:r w:rsidRPr="00904642">
        <w:rPr>
          <w:sz w:val="21"/>
          <w:szCs w:val="21"/>
        </w:rPr>
        <w:t xml:space="preserve"> games, and leadership and management in PE. </w:t>
      </w:r>
      <w:r>
        <w:rPr>
          <w:sz w:val="21"/>
          <w:szCs w:val="21"/>
        </w:rPr>
        <w:t>The Elms</w:t>
      </w:r>
      <w:r w:rsidRPr="00904642">
        <w:rPr>
          <w:sz w:val="21"/>
          <w:szCs w:val="21"/>
        </w:rPr>
        <w:t xml:space="preserve"> team-taught lessons with school staff. </w:t>
      </w:r>
    </w:p>
    <w:p w:rsidR="00792F1F" w:rsidRDefault="005B0096" w:rsidP="00792F1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792F1F">
        <w:rPr>
          <w:sz w:val="21"/>
          <w:szCs w:val="21"/>
        </w:rPr>
        <w:t>Saracens providing expert coaching in cheerleading (focus day)</w:t>
      </w:r>
      <w:r w:rsidR="00792F1F">
        <w:rPr>
          <w:sz w:val="21"/>
          <w:szCs w:val="21"/>
        </w:rPr>
        <w:t>.</w:t>
      </w:r>
    </w:p>
    <w:p w:rsidR="005B0096" w:rsidRPr="00792F1F" w:rsidRDefault="005B0096" w:rsidP="00792F1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792F1F">
        <w:rPr>
          <w:sz w:val="21"/>
          <w:szCs w:val="21"/>
        </w:rPr>
        <w:t xml:space="preserve">Purchase of balls, mats, dance items, bats and balls to assist in fundamental skills and Physical Literacy for Early Years; and I-Pads being purchased and used by students and staff in lessons to allow students to analyse and comment on their technique.  </w:t>
      </w:r>
    </w:p>
    <w:p w:rsidR="005B0096" w:rsidRPr="00032CB7" w:rsidRDefault="005B0096" w:rsidP="002118AC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A steadily increasing range of school lunchtime, before school and after school sports clubs (run by school staff, </w:t>
      </w:r>
      <w:r w:rsidR="002118AC">
        <w:rPr>
          <w:sz w:val="21"/>
          <w:szCs w:val="21"/>
        </w:rPr>
        <w:t>The Elms</w:t>
      </w:r>
      <w:r w:rsidRPr="00032CB7">
        <w:rPr>
          <w:sz w:val="21"/>
          <w:szCs w:val="21"/>
        </w:rPr>
        <w:t xml:space="preserve"> and Saracens):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2012-13 (prior to the PE funding) included football, table tennis and karate. 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2013-14 clubs included football, dance, athletics, cricket, karate, tennis, netball. </w:t>
      </w:r>
    </w:p>
    <w:p w:rsidR="005B0096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2014-15 clubs include football, </w:t>
      </w:r>
      <w:r>
        <w:rPr>
          <w:sz w:val="21"/>
          <w:szCs w:val="21"/>
        </w:rPr>
        <w:t xml:space="preserve">fundamental/ multi- skills, </w:t>
      </w:r>
      <w:r w:rsidRPr="00032CB7">
        <w:rPr>
          <w:sz w:val="21"/>
          <w:szCs w:val="21"/>
        </w:rPr>
        <w:t xml:space="preserve">dance, </w:t>
      </w:r>
      <w:r>
        <w:rPr>
          <w:sz w:val="21"/>
          <w:szCs w:val="21"/>
        </w:rPr>
        <w:t xml:space="preserve">cheer-leading, tag rugby, </w:t>
      </w:r>
      <w:r w:rsidRPr="00032CB7">
        <w:rPr>
          <w:sz w:val="21"/>
          <w:szCs w:val="21"/>
        </w:rPr>
        <w:t>athletics, cricket, karate, netball, circuit training, long-distance running, chess</w:t>
      </w:r>
      <w:r>
        <w:rPr>
          <w:sz w:val="21"/>
          <w:szCs w:val="21"/>
        </w:rPr>
        <w:t xml:space="preserve"> and </w:t>
      </w:r>
      <w:r w:rsidRPr="00032CB7">
        <w:rPr>
          <w:sz w:val="21"/>
          <w:szCs w:val="21"/>
        </w:rPr>
        <w:t>hockey.</w:t>
      </w:r>
    </w:p>
    <w:p w:rsidR="005B0096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2015-16 clubs included football, fundamental/ multi-skills, dance, cheerleading, chess, athletics, cricket, netball, circuit training, long distance running, hockey, tennis, tag-rugby and tri-golf.</w:t>
      </w:r>
    </w:p>
    <w:p w:rsidR="005B0096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2016-17 clubs included</w:t>
      </w:r>
      <w:r w:rsidRPr="001D08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football, fundamental/ multi-skills, dance, cheerleading, chess, athletics, cricket, netball, circuit training, long distance running, hockey, tennis, tag-rugby and tri-golf, table cricket, </w:t>
      </w:r>
      <w:proofErr w:type="spellStart"/>
      <w:r>
        <w:rPr>
          <w:sz w:val="21"/>
          <w:szCs w:val="21"/>
        </w:rPr>
        <w:t>Boccia</w:t>
      </w:r>
      <w:proofErr w:type="spellEnd"/>
      <w:r>
        <w:rPr>
          <w:sz w:val="21"/>
          <w:szCs w:val="21"/>
        </w:rPr>
        <w:t>.</w:t>
      </w:r>
    </w:p>
    <w:p w:rsidR="00792F1F" w:rsidRPr="00032CB7" w:rsidRDefault="00792F1F" w:rsidP="00792F1F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2017-18 clubs included</w:t>
      </w:r>
      <w:r w:rsidRPr="001D08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football, fundamental/ multi-skills, dance, cheerleading, chess, athletics, cricket, netball, circuit training, long distance running, hockey, tennis, tag-rugby and tri-golf, table cricket, </w:t>
      </w:r>
      <w:proofErr w:type="spellStart"/>
      <w:r>
        <w:rPr>
          <w:sz w:val="21"/>
          <w:szCs w:val="21"/>
        </w:rPr>
        <w:t>Boccia</w:t>
      </w:r>
      <w:proofErr w:type="spellEnd"/>
      <w:r>
        <w:rPr>
          <w:sz w:val="21"/>
          <w:szCs w:val="21"/>
        </w:rPr>
        <w:t>.</w:t>
      </w:r>
    </w:p>
    <w:p w:rsidR="005B0096" w:rsidRPr="00032CB7" w:rsidRDefault="005B0096" w:rsidP="0001665D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032CB7">
        <w:rPr>
          <w:sz w:val="21"/>
          <w:szCs w:val="21"/>
        </w:rPr>
        <w:lastRenderedPageBreak/>
        <w:t xml:space="preserve">Dramatically increased participation in school lunchtime, before school and after school sports clubs (since Autumn 2013-14 when it was 18%). Children in Reception - Year 6 taking part in clubs: </w:t>
      </w:r>
    </w:p>
    <w:p w:rsidR="005B0096" w:rsidRDefault="005B0096" w:rsidP="005B0096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>- Autumn Term 2017-18 - 90%</w:t>
      </w:r>
    </w:p>
    <w:p w:rsidR="005B0096" w:rsidRPr="00032CB7" w:rsidRDefault="005B0096" w:rsidP="005B0096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>- Summer Term 2018 - 94%</w:t>
      </w:r>
    </w:p>
    <w:p w:rsidR="005B0096" w:rsidRPr="00032CB7" w:rsidRDefault="005B0096" w:rsidP="005B0096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32CB7">
        <w:rPr>
          <w:sz w:val="21"/>
          <w:szCs w:val="21"/>
        </w:rPr>
        <w:t>Increased participation in inter-school sporting competitions. Children taking part in at least one such competition: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Year 2: </w:t>
      </w:r>
      <w:r>
        <w:rPr>
          <w:sz w:val="21"/>
          <w:szCs w:val="21"/>
        </w:rPr>
        <w:t>80</w:t>
      </w:r>
      <w:r w:rsidRPr="00032CB7">
        <w:rPr>
          <w:sz w:val="21"/>
          <w:szCs w:val="21"/>
        </w:rPr>
        <w:t>%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Year 3: </w:t>
      </w:r>
      <w:r>
        <w:rPr>
          <w:sz w:val="21"/>
          <w:szCs w:val="21"/>
        </w:rPr>
        <w:t>88</w:t>
      </w:r>
      <w:r w:rsidRPr="00032CB7">
        <w:rPr>
          <w:sz w:val="21"/>
          <w:szCs w:val="21"/>
        </w:rPr>
        <w:t>%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>Year 4: 9</w:t>
      </w:r>
      <w:r>
        <w:rPr>
          <w:sz w:val="21"/>
          <w:szCs w:val="21"/>
        </w:rPr>
        <w:t>5</w:t>
      </w:r>
      <w:r w:rsidRPr="00032CB7">
        <w:rPr>
          <w:sz w:val="21"/>
          <w:szCs w:val="21"/>
        </w:rPr>
        <w:t>%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>Year 5: 9</w:t>
      </w:r>
      <w:r>
        <w:rPr>
          <w:sz w:val="21"/>
          <w:szCs w:val="21"/>
        </w:rPr>
        <w:t>6</w:t>
      </w:r>
      <w:r w:rsidRPr="00032CB7">
        <w:rPr>
          <w:sz w:val="21"/>
          <w:szCs w:val="21"/>
        </w:rPr>
        <w:t>%</w:t>
      </w:r>
    </w:p>
    <w:p w:rsidR="005B0096" w:rsidRPr="00032CB7" w:rsidRDefault="005B0096" w:rsidP="005B009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Year 6: </w:t>
      </w:r>
      <w:r>
        <w:rPr>
          <w:sz w:val="21"/>
          <w:szCs w:val="21"/>
        </w:rPr>
        <w:t>100%</w:t>
      </w:r>
    </w:p>
    <w:p w:rsidR="005B0096" w:rsidRPr="00032CB7" w:rsidRDefault="005B0096" w:rsidP="005B0096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All children in Years 1-6 (100%) took part in virtual sports challenges, with our KS2 children coming </w:t>
      </w:r>
      <w:r>
        <w:rPr>
          <w:sz w:val="21"/>
          <w:szCs w:val="21"/>
        </w:rPr>
        <w:t xml:space="preserve">second </w:t>
      </w:r>
      <w:r w:rsidRPr="00032CB7">
        <w:rPr>
          <w:sz w:val="21"/>
          <w:szCs w:val="21"/>
        </w:rPr>
        <w:t xml:space="preserve">in Barnet.  </w:t>
      </w:r>
    </w:p>
    <w:p w:rsidR="005B0096" w:rsidRPr="00032CB7" w:rsidRDefault="005B0096" w:rsidP="005B0096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32CB7">
        <w:rPr>
          <w:sz w:val="21"/>
          <w:szCs w:val="21"/>
        </w:rPr>
        <w:t>Increased opportunities for SEN</w:t>
      </w:r>
      <w:r>
        <w:rPr>
          <w:sz w:val="21"/>
          <w:szCs w:val="21"/>
        </w:rPr>
        <w:t xml:space="preserve"> &amp; Pupil Premium</w:t>
      </w:r>
      <w:r w:rsidRPr="00032CB7">
        <w:rPr>
          <w:sz w:val="21"/>
          <w:szCs w:val="21"/>
        </w:rPr>
        <w:t xml:space="preserve"> children to participate in L2 competitions.</w:t>
      </w:r>
    </w:p>
    <w:p w:rsidR="005B0096" w:rsidRPr="00032CB7" w:rsidRDefault="005B0096" w:rsidP="00A77454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Successful outdoor adventure trips to </w:t>
      </w:r>
      <w:proofErr w:type="spellStart"/>
      <w:r w:rsidR="00A77454">
        <w:rPr>
          <w:sz w:val="21"/>
          <w:szCs w:val="21"/>
        </w:rPr>
        <w:t>Gilwell</w:t>
      </w:r>
      <w:proofErr w:type="spellEnd"/>
      <w:r w:rsidR="00A77454">
        <w:rPr>
          <w:sz w:val="21"/>
          <w:szCs w:val="21"/>
        </w:rPr>
        <w:t xml:space="preserve"> Park </w:t>
      </w:r>
      <w:r w:rsidRPr="00032CB7">
        <w:rPr>
          <w:sz w:val="21"/>
          <w:szCs w:val="21"/>
        </w:rPr>
        <w:t xml:space="preserve">(Year </w:t>
      </w:r>
      <w:r w:rsidR="00A77454">
        <w:rPr>
          <w:sz w:val="21"/>
          <w:szCs w:val="21"/>
        </w:rPr>
        <w:t>6</w:t>
      </w:r>
      <w:r w:rsidRPr="00032CB7">
        <w:rPr>
          <w:sz w:val="21"/>
          <w:szCs w:val="21"/>
        </w:rPr>
        <w:t>), giving students opportunities to participate in climbing, archery, caving, orienteering and team challenges.</w:t>
      </w:r>
    </w:p>
    <w:p w:rsidR="005B0096" w:rsidRPr="00032CB7" w:rsidRDefault="005B0096" w:rsidP="005B0096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032CB7">
        <w:rPr>
          <w:sz w:val="21"/>
          <w:szCs w:val="21"/>
        </w:rPr>
        <w:t>tudents being rewarded for sporting efforts and successes e.g. sports day medals.</w:t>
      </w:r>
    </w:p>
    <w:p w:rsidR="005B0096" w:rsidRDefault="005B0096" w:rsidP="005B0096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032CB7">
        <w:rPr>
          <w:sz w:val="21"/>
          <w:szCs w:val="21"/>
        </w:rPr>
        <w:t>Increased opportunity for Leadership roles e.g. Bronze Ambassadors &amp; Sainsbury Games Leaders. Our Bronze Ambassadors have supported at L2 competitions and were shortlisted for the award for sporting leadership in the Barnet Sports Schools Awards.</w:t>
      </w:r>
      <w:r>
        <w:rPr>
          <w:sz w:val="21"/>
          <w:szCs w:val="21"/>
        </w:rPr>
        <w:t xml:space="preserve"> </w:t>
      </w:r>
    </w:p>
    <w:p w:rsidR="0001665D" w:rsidRDefault="0001665D" w:rsidP="00854EE8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Bronze Ambassadors </w:t>
      </w:r>
      <w:r w:rsidR="00854EE8">
        <w:rPr>
          <w:sz w:val="21"/>
          <w:szCs w:val="21"/>
        </w:rPr>
        <w:t>have been</w:t>
      </w:r>
      <w:r>
        <w:rPr>
          <w:sz w:val="21"/>
          <w:szCs w:val="21"/>
        </w:rPr>
        <w:t xml:space="preserve"> short-listed </w:t>
      </w:r>
      <w:r w:rsidR="002C2231">
        <w:rPr>
          <w:sz w:val="21"/>
          <w:szCs w:val="21"/>
        </w:rPr>
        <w:t xml:space="preserve">and won </w:t>
      </w:r>
      <w:r>
        <w:rPr>
          <w:sz w:val="21"/>
          <w:szCs w:val="21"/>
        </w:rPr>
        <w:t xml:space="preserve">at the </w:t>
      </w:r>
      <w:r w:rsidR="00854EE8" w:rsidRPr="00854EE8">
        <w:rPr>
          <w:rFonts w:ascii="Calibri" w:hAnsi="Calibri" w:cs="Calibri"/>
          <w:color w:val="000000"/>
          <w:sz w:val="21"/>
          <w:szCs w:val="21"/>
        </w:rPr>
        <w:t>Barnet Partnership for School Awards</w:t>
      </w:r>
      <w:r>
        <w:rPr>
          <w:sz w:val="21"/>
          <w:szCs w:val="21"/>
        </w:rPr>
        <w:t>.</w:t>
      </w:r>
    </w:p>
    <w:p w:rsidR="005B0096" w:rsidRPr="00032CB7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Being awarded the Sainsbury’s School Games </w:t>
      </w:r>
      <w:r>
        <w:rPr>
          <w:sz w:val="21"/>
          <w:szCs w:val="21"/>
        </w:rPr>
        <w:t xml:space="preserve">Gold </w:t>
      </w:r>
      <w:r w:rsidRPr="00032CB7">
        <w:rPr>
          <w:sz w:val="21"/>
          <w:szCs w:val="21"/>
        </w:rPr>
        <w:t>Kite</w:t>
      </w:r>
      <w:r>
        <w:rPr>
          <w:sz w:val="21"/>
          <w:szCs w:val="21"/>
        </w:rPr>
        <w:t>-</w:t>
      </w:r>
      <w:r w:rsidRPr="00032CB7">
        <w:rPr>
          <w:sz w:val="21"/>
          <w:szCs w:val="21"/>
        </w:rPr>
        <w:t>mark for PE.</w:t>
      </w:r>
    </w:p>
    <w:p w:rsidR="005B0096" w:rsidRPr="00032CB7" w:rsidRDefault="005B0096" w:rsidP="002A4CB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Being awarded the KS1 Games Mark </w:t>
      </w:r>
      <w:r w:rsidR="002A4CBD">
        <w:rPr>
          <w:sz w:val="21"/>
          <w:szCs w:val="21"/>
        </w:rPr>
        <w:t>Platinum</w:t>
      </w:r>
      <w:r>
        <w:rPr>
          <w:sz w:val="21"/>
          <w:szCs w:val="21"/>
        </w:rPr>
        <w:t xml:space="preserve"> Award.</w:t>
      </w:r>
    </w:p>
    <w:p w:rsid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All Year 2-6 children (100%) participated in the BPSS Leadership Level 1 award.</w:t>
      </w:r>
    </w:p>
    <w:p w:rsidR="00B07179" w:rsidRPr="00032CB7" w:rsidRDefault="00B07179" w:rsidP="00B07179">
      <w:pPr>
        <w:pStyle w:val="ListParagraph"/>
        <w:rPr>
          <w:sz w:val="21"/>
          <w:szCs w:val="21"/>
        </w:rPr>
      </w:pPr>
    </w:p>
    <w:p w:rsidR="00B07179" w:rsidRPr="00B07179" w:rsidRDefault="00B07179" w:rsidP="00B07179">
      <w:pPr>
        <w:ind w:left="360"/>
        <w:rPr>
          <w:b/>
        </w:rPr>
      </w:pPr>
      <w:r w:rsidRPr="00B07179">
        <w:rPr>
          <w:b/>
        </w:rPr>
        <w:t>201</w:t>
      </w:r>
      <w:r>
        <w:rPr>
          <w:b/>
        </w:rPr>
        <w:t>7</w:t>
      </w:r>
      <w:r w:rsidRPr="00B07179">
        <w:rPr>
          <w:b/>
        </w:rPr>
        <w:t>/1</w:t>
      </w:r>
      <w:r>
        <w:rPr>
          <w:b/>
        </w:rPr>
        <w:t>8</w:t>
      </w:r>
      <w:r w:rsidRPr="00B07179">
        <w:rPr>
          <w:b/>
        </w:rPr>
        <w:t xml:space="preserve"> planned spending (as of Sept 201</w:t>
      </w:r>
      <w:r>
        <w:rPr>
          <w:b/>
        </w:rPr>
        <w:t>7</w:t>
      </w:r>
      <w:r w:rsidRPr="00B07179">
        <w:rPr>
          <w:b/>
        </w:rPr>
        <w:t>)</w:t>
      </w:r>
    </w:p>
    <w:p w:rsidR="00B07179" w:rsidRPr="00B07179" w:rsidRDefault="00B07179" w:rsidP="00B07179">
      <w:pPr>
        <w:ind w:left="360"/>
        <w:rPr>
          <w:sz w:val="21"/>
          <w:szCs w:val="21"/>
        </w:rPr>
      </w:pPr>
      <w:r w:rsidRPr="00B07179">
        <w:rPr>
          <w:sz w:val="21"/>
          <w:szCs w:val="21"/>
        </w:rPr>
        <w:t>Total received:  £</w:t>
      </w:r>
      <w:r w:rsidR="008A1CFD">
        <w:rPr>
          <w:sz w:val="21"/>
          <w:szCs w:val="21"/>
        </w:rPr>
        <w:t>17,730</w:t>
      </w:r>
      <w:r w:rsidRPr="00B07179">
        <w:rPr>
          <w:sz w:val="21"/>
          <w:szCs w:val="21"/>
        </w:rPr>
        <w:t>.00</w:t>
      </w:r>
    </w:p>
    <w:p w:rsidR="00B07179" w:rsidRPr="00B07179" w:rsidRDefault="00B07179" w:rsidP="00B07179">
      <w:pPr>
        <w:ind w:left="360"/>
        <w:rPr>
          <w:sz w:val="21"/>
          <w:szCs w:val="21"/>
        </w:rPr>
      </w:pPr>
      <w:r w:rsidRPr="00B07179">
        <w:rPr>
          <w:sz w:val="21"/>
          <w:szCs w:val="21"/>
        </w:rPr>
        <w:t>Total available to spend: £</w:t>
      </w:r>
      <w:r>
        <w:rPr>
          <w:sz w:val="21"/>
          <w:szCs w:val="21"/>
        </w:rPr>
        <w:t>1</w:t>
      </w:r>
      <w:r w:rsidR="008A1CFD">
        <w:rPr>
          <w:sz w:val="21"/>
          <w:szCs w:val="21"/>
        </w:rPr>
        <w:t>7, 730</w:t>
      </w:r>
      <w:r w:rsidRPr="00B07179">
        <w:rPr>
          <w:sz w:val="21"/>
          <w:szCs w:val="21"/>
        </w:rPr>
        <w:t>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3212"/>
        <w:gridCol w:w="3209"/>
      </w:tblGrid>
      <w:tr w:rsidR="00B07179" w:rsidTr="003F08B5">
        <w:tc>
          <w:tcPr>
            <w:tcW w:w="2595" w:type="dxa"/>
          </w:tcPr>
          <w:p w:rsidR="00B07179" w:rsidRPr="00127D00" w:rsidRDefault="00B07179" w:rsidP="00610157">
            <w:pPr>
              <w:rPr>
                <w:b/>
              </w:rPr>
            </w:pPr>
            <w:r w:rsidRPr="00127D00">
              <w:rPr>
                <w:b/>
              </w:rPr>
              <w:t>Grant expenditure</w:t>
            </w:r>
          </w:p>
        </w:tc>
        <w:tc>
          <w:tcPr>
            <w:tcW w:w="3212" w:type="dxa"/>
          </w:tcPr>
          <w:p w:rsidR="00B07179" w:rsidRPr="00127D00" w:rsidRDefault="00B07179" w:rsidP="00610157">
            <w:pPr>
              <w:rPr>
                <w:b/>
              </w:rPr>
            </w:pPr>
            <w:r w:rsidRPr="00127D00">
              <w:rPr>
                <w:b/>
              </w:rPr>
              <w:t>Details</w:t>
            </w:r>
          </w:p>
        </w:tc>
        <w:tc>
          <w:tcPr>
            <w:tcW w:w="3209" w:type="dxa"/>
          </w:tcPr>
          <w:p w:rsidR="00B07179" w:rsidRPr="00127D00" w:rsidRDefault="00B07179" w:rsidP="00610157">
            <w:pPr>
              <w:rPr>
                <w:b/>
              </w:rPr>
            </w:pPr>
            <w:r w:rsidRPr="00127D00">
              <w:rPr>
                <w:b/>
              </w:rPr>
              <w:t>Actual spend</w:t>
            </w:r>
          </w:p>
        </w:tc>
      </w:tr>
      <w:tr w:rsidR="00B07179" w:rsidTr="003F08B5">
        <w:tc>
          <w:tcPr>
            <w:tcW w:w="2595" w:type="dxa"/>
          </w:tcPr>
          <w:p w:rsidR="00B07179" w:rsidRDefault="00B07179" w:rsidP="00610157">
            <w:r>
              <w:t>BPSS Partnership</w:t>
            </w:r>
          </w:p>
          <w:p w:rsidR="00B07179" w:rsidRPr="006B6E83" w:rsidRDefault="00B07179" w:rsidP="00610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B6E83">
              <w:rPr>
                <w:sz w:val="18"/>
                <w:szCs w:val="18"/>
              </w:rPr>
              <w:t xml:space="preserve">Healthy Schools London </w:t>
            </w:r>
          </w:p>
          <w:p w:rsidR="00B07179" w:rsidRDefault="00B07179" w:rsidP="00610157">
            <w:r>
              <w:rPr>
                <w:sz w:val="18"/>
                <w:szCs w:val="18"/>
              </w:rPr>
              <w:t xml:space="preserve"> - </w:t>
            </w:r>
            <w:r w:rsidRPr="006B6E83">
              <w:rPr>
                <w:sz w:val="18"/>
                <w:szCs w:val="18"/>
              </w:rPr>
              <w:t>Barnet Health Education Partnership</w:t>
            </w:r>
          </w:p>
        </w:tc>
        <w:tc>
          <w:tcPr>
            <w:tcW w:w="3212" w:type="dxa"/>
          </w:tcPr>
          <w:p w:rsidR="00B07179" w:rsidRDefault="00B07179" w:rsidP="00610157">
            <w:r>
              <w:t>Buy in The Barnet School Sports Partnership, allowing access to competitions, festivals, coaching and CPD, providing extra CPD for teachers, lunchtime staff and PE subject leader</w:t>
            </w:r>
          </w:p>
        </w:tc>
        <w:tc>
          <w:tcPr>
            <w:tcW w:w="3209" w:type="dxa"/>
          </w:tcPr>
          <w:p w:rsidR="00B07179" w:rsidRDefault="00B07179" w:rsidP="00610157">
            <w:r>
              <w:t xml:space="preserve">£1100 </w:t>
            </w:r>
          </w:p>
        </w:tc>
      </w:tr>
      <w:tr w:rsidR="00B07179" w:rsidTr="003F08B5">
        <w:tc>
          <w:tcPr>
            <w:tcW w:w="2595" w:type="dxa"/>
          </w:tcPr>
          <w:p w:rsidR="00B07179" w:rsidRDefault="00B07179" w:rsidP="00610157">
            <w:r>
              <w:t>General sporting equipment</w:t>
            </w:r>
          </w:p>
        </w:tc>
        <w:tc>
          <w:tcPr>
            <w:tcW w:w="3212" w:type="dxa"/>
          </w:tcPr>
          <w:p w:rsidR="00B07179" w:rsidRDefault="00B07179" w:rsidP="00610157">
            <w:r>
              <w:t xml:space="preserve">(e.g. footballs, netballs, cricket equipment, tennis nets) </w:t>
            </w:r>
          </w:p>
          <w:p w:rsidR="00B07179" w:rsidRDefault="00B07179" w:rsidP="00610157"/>
        </w:tc>
        <w:tc>
          <w:tcPr>
            <w:tcW w:w="3209" w:type="dxa"/>
          </w:tcPr>
          <w:p w:rsidR="00985F3B" w:rsidRDefault="00B07179" w:rsidP="00985F3B">
            <w:r>
              <w:t>£</w:t>
            </w:r>
            <w:r w:rsidR="00600769">
              <w:t>2</w:t>
            </w:r>
            <w:r w:rsidR="00CD238C">
              <w:t>500</w:t>
            </w:r>
          </w:p>
          <w:p w:rsidR="00B07179" w:rsidRDefault="00B07179" w:rsidP="00985F3B"/>
          <w:p w:rsidR="00CD238C" w:rsidRDefault="00CD238C" w:rsidP="00985F3B"/>
        </w:tc>
      </w:tr>
      <w:tr w:rsidR="005712AF" w:rsidTr="003F08B5">
        <w:tc>
          <w:tcPr>
            <w:tcW w:w="2595" w:type="dxa"/>
          </w:tcPr>
          <w:p w:rsidR="005712AF" w:rsidRDefault="005712AF" w:rsidP="00610157">
            <w:r>
              <w:t>CPD and staff training</w:t>
            </w:r>
          </w:p>
          <w:p w:rsidR="005712AF" w:rsidRDefault="005712AF" w:rsidP="00610157"/>
        </w:tc>
        <w:tc>
          <w:tcPr>
            <w:tcW w:w="3212" w:type="dxa"/>
          </w:tcPr>
          <w:p w:rsidR="005712AF" w:rsidRDefault="005712AF" w:rsidP="00610157"/>
        </w:tc>
        <w:tc>
          <w:tcPr>
            <w:tcW w:w="3209" w:type="dxa"/>
          </w:tcPr>
          <w:p w:rsidR="005712AF" w:rsidRDefault="005712AF" w:rsidP="00985F3B">
            <w:r>
              <w:t>£1000</w:t>
            </w:r>
          </w:p>
        </w:tc>
      </w:tr>
      <w:tr w:rsidR="00CD238C" w:rsidTr="003F08B5">
        <w:tc>
          <w:tcPr>
            <w:tcW w:w="2595" w:type="dxa"/>
          </w:tcPr>
          <w:p w:rsidR="00CD238C" w:rsidRDefault="00CD238C" w:rsidP="00610157">
            <w:r>
              <w:t>New sports kits/ jackets</w:t>
            </w:r>
          </w:p>
        </w:tc>
        <w:tc>
          <w:tcPr>
            <w:tcW w:w="3212" w:type="dxa"/>
          </w:tcPr>
          <w:p w:rsidR="00CD238C" w:rsidRDefault="00CD238C" w:rsidP="00610157">
            <w:r>
              <w:t>Football &amp; Netball</w:t>
            </w:r>
          </w:p>
          <w:p w:rsidR="00CD238C" w:rsidRDefault="00CD238C" w:rsidP="00610157"/>
        </w:tc>
        <w:tc>
          <w:tcPr>
            <w:tcW w:w="3209" w:type="dxa"/>
          </w:tcPr>
          <w:p w:rsidR="00CD238C" w:rsidRDefault="00CD238C" w:rsidP="00985F3B">
            <w:r>
              <w:t>£1200.50</w:t>
            </w:r>
          </w:p>
        </w:tc>
      </w:tr>
      <w:tr w:rsidR="00B07179" w:rsidTr="003F08B5">
        <w:tc>
          <w:tcPr>
            <w:tcW w:w="2595" w:type="dxa"/>
          </w:tcPr>
          <w:p w:rsidR="00B07179" w:rsidRDefault="00B07179" w:rsidP="00610157">
            <w:r>
              <w:lastRenderedPageBreak/>
              <w:t>Clubs and coaches</w:t>
            </w:r>
          </w:p>
          <w:p w:rsidR="00B07179" w:rsidRPr="006B6E83" w:rsidRDefault="00B07179" w:rsidP="00610157">
            <w:pPr>
              <w:rPr>
                <w:sz w:val="18"/>
                <w:szCs w:val="18"/>
              </w:rPr>
            </w:pPr>
            <w:r w:rsidRPr="006B6E83">
              <w:rPr>
                <w:sz w:val="18"/>
                <w:szCs w:val="18"/>
              </w:rPr>
              <w:t>- Saracens</w:t>
            </w:r>
          </w:p>
          <w:p w:rsidR="00B07179" w:rsidRPr="006B6E83" w:rsidRDefault="00B07179" w:rsidP="00610157">
            <w:pPr>
              <w:rPr>
                <w:sz w:val="18"/>
                <w:szCs w:val="18"/>
              </w:rPr>
            </w:pPr>
            <w:r w:rsidRPr="006B6E83">
              <w:rPr>
                <w:sz w:val="18"/>
                <w:szCs w:val="18"/>
              </w:rPr>
              <w:t xml:space="preserve">- </w:t>
            </w:r>
            <w:r w:rsidR="00CD238C">
              <w:rPr>
                <w:sz w:val="18"/>
                <w:szCs w:val="18"/>
              </w:rPr>
              <w:t>The Elms</w:t>
            </w:r>
            <w:r w:rsidRPr="006B6E83">
              <w:rPr>
                <w:sz w:val="18"/>
                <w:szCs w:val="18"/>
              </w:rPr>
              <w:t xml:space="preserve"> </w:t>
            </w:r>
          </w:p>
          <w:p w:rsidR="00B07179" w:rsidRDefault="00B07179" w:rsidP="00610157">
            <w:pPr>
              <w:rPr>
                <w:sz w:val="18"/>
                <w:szCs w:val="18"/>
              </w:rPr>
            </w:pPr>
            <w:r w:rsidRPr="006B6E83">
              <w:rPr>
                <w:sz w:val="18"/>
                <w:szCs w:val="18"/>
              </w:rPr>
              <w:t>- Stretch &amp; Grow</w:t>
            </w:r>
          </w:p>
          <w:p w:rsidR="00B07179" w:rsidRDefault="00B07179" w:rsidP="00610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Specialised Cricket Coaches</w:t>
            </w:r>
          </w:p>
          <w:p w:rsidR="00EB1114" w:rsidRDefault="00EB1114" w:rsidP="00610157"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Kidz</w:t>
            </w:r>
            <w:proofErr w:type="spellEnd"/>
            <w:r>
              <w:rPr>
                <w:sz w:val="18"/>
                <w:szCs w:val="18"/>
              </w:rPr>
              <w:t xml:space="preserve"> Fit</w:t>
            </w:r>
          </w:p>
        </w:tc>
        <w:tc>
          <w:tcPr>
            <w:tcW w:w="3212" w:type="dxa"/>
          </w:tcPr>
          <w:p w:rsidR="00B07179" w:rsidRDefault="00B07179" w:rsidP="00610157">
            <w:r>
              <w:t>Providing a variety of clubs with qualified coaches to increase provision available to children, and additional support from coaches for upskilling teachers.</w:t>
            </w:r>
          </w:p>
        </w:tc>
        <w:tc>
          <w:tcPr>
            <w:tcW w:w="3209" w:type="dxa"/>
          </w:tcPr>
          <w:p w:rsidR="00B07179" w:rsidRDefault="00B07179" w:rsidP="00EC4825">
            <w:r>
              <w:t>£6</w:t>
            </w:r>
            <w:r w:rsidR="00EC4825">
              <w:t>466.50</w:t>
            </w:r>
          </w:p>
        </w:tc>
      </w:tr>
      <w:tr w:rsidR="00B07179" w:rsidTr="003F08B5">
        <w:tc>
          <w:tcPr>
            <w:tcW w:w="2595" w:type="dxa"/>
          </w:tcPr>
          <w:p w:rsidR="00B07179" w:rsidRDefault="00B07179" w:rsidP="00610157">
            <w:r>
              <w:t>Extra competitions</w:t>
            </w:r>
          </w:p>
          <w:p w:rsidR="00B07179" w:rsidRDefault="00B07179" w:rsidP="00610157">
            <w:pPr>
              <w:rPr>
                <w:sz w:val="18"/>
                <w:szCs w:val="18"/>
              </w:rPr>
            </w:pPr>
            <w:r>
              <w:t xml:space="preserve">- </w:t>
            </w:r>
            <w:r w:rsidRPr="006B6E83">
              <w:rPr>
                <w:sz w:val="18"/>
                <w:szCs w:val="18"/>
              </w:rPr>
              <w:t>Maccabi Tournaments</w:t>
            </w:r>
          </w:p>
          <w:p w:rsidR="00B07179" w:rsidRDefault="00B07179" w:rsidP="00610157"/>
        </w:tc>
        <w:tc>
          <w:tcPr>
            <w:tcW w:w="3212" w:type="dxa"/>
          </w:tcPr>
          <w:p w:rsidR="00B07179" w:rsidRDefault="00B07179" w:rsidP="00610157">
            <w:r>
              <w:t>including netball and football</w:t>
            </w:r>
          </w:p>
        </w:tc>
        <w:tc>
          <w:tcPr>
            <w:tcW w:w="3209" w:type="dxa"/>
          </w:tcPr>
          <w:p w:rsidR="00B07179" w:rsidRDefault="00600769" w:rsidP="00610157">
            <w:r>
              <w:t>£480</w:t>
            </w:r>
          </w:p>
        </w:tc>
      </w:tr>
      <w:tr w:rsidR="00B07179" w:rsidTr="003F08B5">
        <w:tc>
          <w:tcPr>
            <w:tcW w:w="2595" w:type="dxa"/>
          </w:tcPr>
          <w:p w:rsidR="00B07179" w:rsidRDefault="00B07179" w:rsidP="00610157">
            <w:r>
              <w:t>Early Years equipment</w:t>
            </w:r>
          </w:p>
          <w:p w:rsidR="00B07179" w:rsidRDefault="00B07179" w:rsidP="00610157"/>
        </w:tc>
        <w:tc>
          <w:tcPr>
            <w:tcW w:w="3212" w:type="dxa"/>
          </w:tcPr>
          <w:p w:rsidR="00B07179" w:rsidRDefault="00A273E2" w:rsidP="008A1CFD">
            <w:r>
              <w:t xml:space="preserve">Mats, </w:t>
            </w:r>
            <w:r w:rsidR="008A1CFD">
              <w:t>Jumping balls, stampabouts, spinning tops and climbing dome.</w:t>
            </w:r>
          </w:p>
        </w:tc>
        <w:tc>
          <w:tcPr>
            <w:tcW w:w="3209" w:type="dxa"/>
          </w:tcPr>
          <w:p w:rsidR="00B07179" w:rsidRDefault="008A1CFD" w:rsidP="00CD238C">
            <w:r>
              <w:t>£</w:t>
            </w:r>
            <w:r w:rsidR="00600769">
              <w:t>1</w:t>
            </w:r>
            <w:r w:rsidR="00CD238C">
              <w:t>283</w:t>
            </w:r>
          </w:p>
        </w:tc>
      </w:tr>
      <w:tr w:rsidR="00985F3B" w:rsidTr="003F08B5">
        <w:tc>
          <w:tcPr>
            <w:tcW w:w="2595" w:type="dxa"/>
          </w:tcPr>
          <w:p w:rsidR="00985F3B" w:rsidRDefault="00985F3B" w:rsidP="00610157">
            <w:r>
              <w:t>Sensory equipment</w:t>
            </w:r>
          </w:p>
          <w:p w:rsidR="00985F3B" w:rsidRDefault="00985F3B" w:rsidP="00610157"/>
        </w:tc>
        <w:tc>
          <w:tcPr>
            <w:tcW w:w="3212" w:type="dxa"/>
          </w:tcPr>
          <w:p w:rsidR="00985F3B" w:rsidRDefault="00985F3B" w:rsidP="00610157"/>
        </w:tc>
        <w:tc>
          <w:tcPr>
            <w:tcW w:w="3209" w:type="dxa"/>
          </w:tcPr>
          <w:p w:rsidR="00985F3B" w:rsidRPr="00A273E2" w:rsidRDefault="00CD238C" w:rsidP="00610157">
            <w:pPr>
              <w:rPr>
                <w:highlight w:val="yellow"/>
              </w:rPr>
            </w:pPr>
            <w:r>
              <w:t>£850</w:t>
            </w:r>
          </w:p>
        </w:tc>
      </w:tr>
      <w:tr w:rsidR="00B07179" w:rsidTr="003F08B5">
        <w:tc>
          <w:tcPr>
            <w:tcW w:w="2595" w:type="dxa"/>
          </w:tcPr>
          <w:p w:rsidR="00B07179" w:rsidRDefault="00600769" w:rsidP="00610157">
            <w:r>
              <w:t>Transport</w:t>
            </w:r>
          </w:p>
          <w:p w:rsidR="00B07179" w:rsidRDefault="00B07179" w:rsidP="00610157"/>
        </w:tc>
        <w:tc>
          <w:tcPr>
            <w:tcW w:w="3212" w:type="dxa"/>
          </w:tcPr>
          <w:p w:rsidR="00B07179" w:rsidRPr="00600769" w:rsidRDefault="00B07179" w:rsidP="00610157"/>
        </w:tc>
        <w:tc>
          <w:tcPr>
            <w:tcW w:w="3209" w:type="dxa"/>
          </w:tcPr>
          <w:p w:rsidR="00B07179" w:rsidRDefault="00B07179" w:rsidP="00CD238C">
            <w:r>
              <w:t>£</w:t>
            </w:r>
            <w:r w:rsidR="00CD238C">
              <w:t>850</w:t>
            </w:r>
          </w:p>
        </w:tc>
      </w:tr>
      <w:tr w:rsidR="00600769" w:rsidTr="003F08B5">
        <w:tc>
          <w:tcPr>
            <w:tcW w:w="2595" w:type="dxa"/>
          </w:tcPr>
          <w:p w:rsidR="00600769" w:rsidRDefault="00600769" w:rsidP="00610157">
            <w:r>
              <w:t>Happy Hearts Club</w:t>
            </w:r>
          </w:p>
        </w:tc>
        <w:tc>
          <w:tcPr>
            <w:tcW w:w="3212" w:type="dxa"/>
            <w:shd w:val="clear" w:color="auto" w:fill="auto"/>
          </w:tcPr>
          <w:p w:rsidR="00600769" w:rsidRDefault="00600769" w:rsidP="00610157">
            <w:pPr>
              <w:rPr>
                <w:rFonts w:cs="Arial"/>
                <w:color w:val="04045E"/>
                <w:shd w:val="clear" w:color="auto" w:fill="8C8884"/>
              </w:rPr>
            </w:pPr>
            <w:r>
              <w:t xml:space="preserve">Aimed at developing non-competitive sporting opportunities for all, and the development of our Keep </w:t>
            </w:r>
            <w:r w:rsidR="005712AF">
              <w:t>Fit groups</w:t>
            </w:r>
            <w:r>
              <w:t>, young leaders from Year 6 who have previously won awards at the Barnet Sports Awards.</w:t>
            </w:r>
          </w:p>
          <w:p w:rsidR="00600769" w:rsidRPr="00600769" w:rsidRDefault="00600769" w:rsidP="00610157"/>
        </w:tc>
        <w:tc>
          <w:tcPr>
            <w:tcW w:w="3209" w:type="dxa"/>
          </w:tcPr>
          <w:p w:rsidR="00600769" w:rsidRDefault="00600769" w:rsidP="00600769">
            <w:r>
              <w:t>£1000</w:t>
            </w:r>
          </w:p>
        </w:tc>
      </w:tr>
      <w:tr w:rsidR="00CD238C" w:rsidTr="003F08B5">
        <w:tc>
          <w:tcPr>
            <w:tcW w:w="2595" w:type="dxa"/>
          </w:tcPr>
          <w:p w:rsidR="00CD238C" w:rsidRDefault="00CD238C" w:rsidP="00610157">
            <w:r>
              <w:t>Specialised adventure trips</w:t>
            </w:r>
          </w:p>
        </w:tc>
        <w:tc>
          <w:tcPr>
            <w:tcW w:w="3212" w:type="dxa"/>
            <w:shd w:val="clear" w:color="auto" w:fill="auto"/>
          </w:tcPr>
          <w:p w:rsidR="00CD238C" w:rsidRDefault="00CD238C" w:rsidP="00CD238C">
            <w:r>
              <w:t>Danbury – orienteering, climbing etc.</w:t>
            </w:r>
          </w:p>
        </w:tc>
        <w:tc>
          <w:tcPr>
            <w:tcW w:w="3209" w:type="dxa"/>
          </w:tcPr>
          <w:p w:rsidR="00CD238C" w:rsidRDefault="00CD238C" w:rsidP="00600769">
            <w:r>
              <w:t>£1000</w:t>
            </w:r>
          </w:p>
        </w:tc>
      </w:tr>
      <w:tr w:rsidR="00B07179" w:rsidTr="003F08B5">
        <w:tc>
          <w:tcPr>
            <w:tcW w:w="5807" w:type="dxa"/>
            <w:gridSpan w:val="2"/>
          </w:tcPr>
          <w:p w:rsidR="00B07179" w:rsidRPr="00127D00" w:rsidRDefault="00B07179" w:rsidP="00610157">
            <w:pPr>
              <w:rPr>
                <w:b/>
              </w:rPr>
            </w:pPr>
            <w:r w:rsidRPr="00127D00">
              <w:rPr>
                <w:b/>
              </w:rPr>
              <w:t xml:space="preserve">                               TOTAL GRANT FUNDING</w:t>
            </w:r>
          </w:p>
        </w:tc>
        <w:tc>
          <w:tcPr>
            <w:tcW w:w="3209" w:type="dxa"/>
          </w:tcPr>
          <w:p w:rsidR="00B07179" w:rsidRPr="00127D00" w:rsidRDefault="00600769" w:rsidP="00985F3B">
            <w:pPr>
              <w:rPr>
                <w:b/>
              </w:rPr>
            </w:pPr>
            <w:r>
              <w:rPr>
                <w:b/>
              </w:rPr>
              <w:t>£17,730</w:t>
            </w:r>
          </w:p>
        </w:tc>
      </w:tr>
      <w:tr w:rsidR="00B07179" w:rsidTr="003F08B5">
        <w:tc>
          <w:tcPr>
            <w:tcW w:w="5807" w:type="dxa"/>
            <w:gridSpan w:val="2"/>
          </w:tcPr>
          <w:p w:rsidR="00B07179" w:rsidRPr="00127D00" w:rsidRDefault="00B07179" w:rsidP="003F08B5">
            <w:pPr>
              <w:rPr>
                <w:b/>
              </w:rPr>
            </w:pPr>
            <w:r w:rsidRPr="00127D0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</w:t>
            </w:r>
            <w:r w:rsidRPr="00127D00">
              <w:rPr>
                <w:b/>
              </w:rPr>
              <w:t>TOTAL SPEND</w:t>
            </w:r>
            <w:r>
              <w:rPr>
                <w:b/>
              </w:rPr>
              <w:t xml:space="preserve"> (total of above </w:t>
            </w:r>
            <w:r w:rsidR="003F08B5">
              <w:rPr>
                <w:b/>
              </w:rPr>
              <w:t>e</w:t>
            </w:r>
            <w:r>
              <w:rPr>
                <w:b/>
              </w:rPr>
              <w:t>xpenditure)</w:t>
            </w:r>
          </w:p>
        </w:tc>
        <w:tc>
          <w:tcPr>
            <w:tcW w:w="3209" w:type="dxa"/>
          </w:tcPr>
          <w:p w:rsidR="00B07179" w:rsidRPr="00127D00" w:rsidRDefault="00600769" w:rsidP="00600769">
            <w:pPr>
              <w:rPr>
                <w:b/>
              </w:rPr>
            </w:pPr>
            <w:r>
              <w:rPr>
                <w:b/>
              </w:rPr>
              <w:t>£17,730</w:t>
            </w:r>
          </w:p>
        </w:tc>
      </w:tr>
      <w:tr w:rsidR="00B07179" w:rsidTr="003F08B5">
        <w:tc>
          <w:tcPr>
            <w:tcW w:w="5807" w:type="dxa"/>
            <w:gridSpan w:val="2"/>
          </w:tcPr>
          <w:p w:rsidR="00B07179" w:rsidRPr="00127D00" w:rsidRDefault="00B07179" w:rsidP="00610157">
            <w:pPr>
              <w:rPr>
                <w:b/>
              </w:rPr>
            </w:pPr>
            <w:r w:rsidRPr="00127D0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127D00">
              <w:rPr>
                <w:b/>
              </w:rPr>
              <w:t xml:space="preserve">               SURPLUS/ SHORTFALL</w:t>
            </w:r>
          </w:p>
        </w:tc>
        <w:tc>
          <w:tcPr>
            <w:tcW w:w="3209" w:type="dxa"/>
          </w:tcPr>
          <w:p w:rsidR="00B07179" w:rsidRPr="00127D00" w:rsidRDefault="00B07179" w:rsidP="00610157">
            <w:pPr>
              <w:rPr>
                <w:b/>
              </w:rPr>
            </w:pPr>
          </w:p>
        </w:tc>
      </w:tr>
    </w:tbl>
    <w:p w:rsidR="00ED7729" w:rsidRDefault="00ED7729" w:rsidP="0099442C"/>
    <w:p w:rsidR="005B0096" w:rsidRPr="008470AE" w:rsidRDefault="005B0096" w:rsidP="005B0096">
      <w:pPr>
        <w:rPr>
          <w:b/>
        </w:rPr>
      </w:pPr>
      <w:r w:rsidRPr="008470AE">
        <w:rPr>
          <w:b/>
        </w:rPr>
        <w:t>201</w:t>
      </w:r>
      <w:r>
        <w:rPr>
          <w:b/>
        </w:rPr>
        <w:t>8</w:t>
      </w:r>
      <w:r w:rsidRPr="008470AE">
        <w:rPr>
          <w:b/>
        </w:rPr>
        <w:t>/1</w:t>
      </w:r>
      <w:r>
        <w:rPr>
          <w:b/>
        </w:rPr>
        <w:t>9</w:t>
      </w:r>
      <w:r w:rsidRPr="008470AE">
        <w:rPr>
          <w:b/>
        </w:rPr>
        <w:t xml:space="preserve"> aims</w:t>
      </w:r>
    </w:p>
    <w:p w:rsidR="005B0096" w:rsidRPr="00032CB7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CPD for PE and non-subject specialist staff.</w:t>
      </w:r>
    </w:p>
    <w:p w:rsid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Purchasing of new equipment.</w:t>
      </w:r>
    </w:p>
    <w:p w:rsidR="005B0096" w:rsidRPr="00032CB7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Purchasing of equipment to </w:t>
      </w:r>
      <w:r w:rsidR="003C698C">
        <w:rPr>
          <w:sz w:val="21"/>
          <w:szCs w:val="21"/>
        </w:rPr>
        <w:t xml:space="preserve">continue to </w:t>
      </w:r>
      <w:r>
        <w:rPr>
          <w:sz w:val="21"/>
          <w:szCs w:val="21"/>
        </w:rPr>
        <w:t>strengthen the Early Years outside learning area.</w:t>
      </w:r>
    </w:p>
    <w:p w:rsidR="005B0096" w:rsidRPr="00032CB7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>Review/ widening of and increased participation in extracurricular and competitive sporting opportunities</w:t>
      </w:r>
      <w:r>
        <w:rPr>
          <w:sz w:val="21"/>
          <w:szCs w:val="21"/>
        </w:rPr>
        <w:t>.</w:t>
      </w:r>
      <w:r w:rsidRPr="00032CB7">
        <w:rPr>
          <w:sz w:val="21"/>
          <w:szCs w:val="21"/>
        </w:rPr>
        <w:t xml:space="preserve"> </w:t>
      </w:r>
    </w:p>
    <w:p w:rsid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To sustain </w:t>
      </w:r>
      <w:r w:rsidRPr="00032CB7">
        <w:rPr>
          <w:sz w:val="21"/>
          <w:szCs w:val="21"/>
        </w:rPr>
        <w:t>levels of official recognition for school’s PE, sporting, health and wellbeing achievements, including Gold l</w:t>
      </w:r>
      <w:r>
        <w:rPr>
          <w:sz w:val="21"/>
          <w:szCs w:val="21"/>
        </w:rPr>
        <w:t xml:space="preserve">evels of Healthy Schools London, </w:t>
      </w:r>
      <w:r w:rsidRPr="00032CB7">
        <w:rPr>
          <w:sz w:val="21"/>
          <w:szCs w:val="21"/>
        </w:rPr>
        <w:t xml:space="preserve">the </w:t>
      </w:r>
      <w:r>
        <w:rPr>
          <w:sz w:val="21"/>
          <w:szCs w:val="21"/>
        </w:rPr>
        <w:t>Kite-</w:t>
      </w:r>
      <w:r w:rsidRPr="00032CB7">
        <w:rPr>
          <w:sz w:val="21"/>
          <w:szCs w:val="21"/>
        </w:rPr>
        <w:t>mark</w:t>
      </w:r>
      <w:r>
        <w:rPr>
          <w:sz w:val="21"/>
          <w:szCs w:val="21"/>
        </w:rPr>
        <w:t xml:space="preserve"> as well as the KS1 Games-mark</w:t>
      </w:r>
      <w:r w:rsidRPr="00032CB7">
        <w:rPr>
          <w:sz w:val="21"/>
          <w:szCs w:val="21"/>
        </w:rPr>
        <w:t>.</w:t>
      </w:r>
    </w:p>
    <w:p w:rsidR="003F0182" w:rsidRPr="00032CB7" w:rsidRDefault="003F0182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To develop the health and well-being of all the children and to support and encourage those who may be prone to obesity.</w:t>
      </w:r>
    </w:p>
    <w:p w:rsidR="005B0096" w:rsidRPr="00032CB7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032CB7">
        <w:rPr>
          <w:sz w:val="21"/>
          <w:szCs w:val="21"/>
        </w:rPr>
        <w:t xml:space="preserve">No barriers for students to PE, sport, health and wellbeing, with a specific focus on pupil premium, SEND and AG&amp;T students.  </w:t>
      </w:r>
    </w:p>
    <w:p w:rsidR="005B0096" w:rsidRPr="00032CB7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BSPS to continue to specialize in </w:t>
      </w:r>
      <w:r w:rsidRPr="00032CB7">
        <w:rPr>
          <w:sz w:val="21"/>
          <w:szCs w:val="21"/>
        </w:rPr>
        <w:t>leadership in Sport/ PE.</w:t>
      </w:r>
    </w:p>
    <w:p w:rsid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To sustain and develop the external club links for children.</w:t>
      </w:r>
    </w:p>
    <w:p w:rsid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To bring in specialised coaches in focused sports e.g. Cricket, tennis, football and netball.</w:t>
      </w:r>
    </w:p>
    <w:p w:rsid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Increase opportunities for KS1 participation. </w:t>
      </w:r>
    </w:p>
    <w:p w:rsidR="005B0096" w:rsidRDefault="005B0096" w:rsidP="008D10AC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Increase opportunities for more children to take part in the </w:t>
      </w:r>
      <w:r w:rsidRPr="007009B6">
        <w:rPr>
          <w:sz w:val="21"/>
          <w:szCs w:val="21"/>
        </w:rPr>
        <w:t>BSPS Medallion</w:t>
      </w:r>
      <w:r>
        <w:rPr>
          <w:sz w:val="21"/>
          <w:szCs w:val="21"/>
        </w:rPr>
        <w:t xml:space="preserve"> award. </w:t>
      </w:r>
    </w:p>
    <w:p w:rsidR="003420D8" w:rsidRDefault="003420D8" w:rsidP="005B0096">
      <w:pPr>
        <w:ind w:firstLine="360"/>
        <w:rPr>
          <w:b/>
        </w:rPr>
      </w:pPr>
    </w:p>
    <w:p w:rsidR="005B0096" w:rsidRPr="005B0096" w:rsidRDefault="006206B7" w:rsidP="003420D8">
      <w:pPr>
        <w:ind w:firstLine="360"/>
        <w:rPr>
          <w:b/>
        </w:rPr>
      </w:pPr>
      <w:r>
        <w:rPr>
          <w:b/>
        </w:rPr>
        <w:t>2018/19</w:t>
      </w:r>
      <w:r w:rsidR="005B0096" w:rsidRPr="005B0096">
        <w:rPr>
          <w:b/>
        </w:rPr>
        <w:t xml:space="preserve"> planned spendi</w:t>
      </w:r>
      <w:r w:rsidR="003420D8">
        <w:rPr>
          <w:b/>
        </w:rPr>
        <w:t>n</w:t>
      </w:r>
      <w:r w:rsidR="005B0096" w:rsidRPr="005B0096">
        <w:rPr>
          <w:b/>
        </w:rPr>
        <w:t>g (as of Sept 201</w:t>
      </w:r>
      <w:r w:rsidR="005B0096">
        <w:rPr>
          <w:b/>
        </w:rPr>
        <w:t>8</w:t>
      </w:r>
      <w:r w:rsidR="005B0096" w:rsidRPr="005B0096">
        <w:rPr>
          <w:b/>
        </w:rPr>
        <w:t>)</w:t>
      </w:r>
    </w:p>
    <w:p w:rsidR="005B0096" w:rsidRP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B0096">
        <w:rPr>
          <w:sz w:val="21"/>
          <w:szCs w:val="21"/>
        </w:rPr>
        <w:t>Total received:  £17,730.00</w:t>
      </w:r>
    </w:p>
    <w:p w:rsidR="005B0096" w:rsidRPr="005B0096" w:rsidRDefault="005B0096" w:rsidP="005B0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B0096">
        <w:rPr>
          <w:sz w:val="21"/>
          <w:szCs w:val="21"/>
        </w:rPr>
        <w:t>Total available to spend: £17, 730.00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14"/>
        <w:gridCol w:w="3188"/>
        <w:gridCol w:w="3209"/>
      </w:tblGrid>
      <w:tr w:rsidR="005B0096" w:rsidTr="003F08B5">
        <w:tc>
          <w:tcPr>
            <w:tcW w:w="2614" w:type="dxa"/>
          </w:tcPr>
          <w:p w:rsidR="005B0096" w:rsidRPr="00127D00" w:rsidRDefault="005B0096" w:rsidP="00610157">
            <w:pPr>
              <w:rPr>
                <w:b/>
              </w:rPr>
            </w:pPr>
            <w:r w:rsidRPr="00127D00">
              <w:rPr>
                <w:b/>
              </w:rPr>
              <w:t>Grant expenditure</w:t>
            </w:r>
          </w:p>
        </w:tc>
        <w:tc>
          <w:tcPr>
            <w:tcW w:w="3188" w:type="dxa"/>
          </w:tcPr>
          <w:p w:rsidR="005B0096" w:rsidRPr="00127D00" w:rsidRDefault="005B0096" w:rsidP="00610157">
            <w:pPr>
              <w:rPr>
                <w:b/>
              </w:rPr>
            </w:pPr>
            <w:r w:rsidRPr="00127D00">
              <w:rPr>
                <w:b/>
              </w:rPr>
              <w:t>Details</w:t>
            </w:r>
          </w:p>
        </w:tc>
        <w:tc>
          <w:tcPr>
            <w:tcW w:w="3209" w:type="dxa"/>
          </w:tcPr>
          <w:p w:rsidR="005B0096" w:rsidRPr="00127D00" w:rsidRDefault="005B0096" w:rsidP="00610157">
            <w:pPr>
              <w:rPr>
                <w:b/>
              </w:rPr>
            </w:pPr>
            <w:r w:rsidRPr="00127D00">
              <w:rPr>
                <w:b/>
              </w:rPr>
              <w:t>Actual spend</w:t>
            </w:r>
          </w:p>
        </w:tc>
      </w:tr>
      <w:tr w:rsidR="005B0096" w:rsidTr="003F08B5">
        <w:tc>
          <w:tcPr>
            <w:tcW w:w="2614" w:type="dxa"/>
          </w:tcPr>
          <w:p w:rsidR="005B0096" w:rsidRDefault="005B0096" w:rsidP="00610157">
            <w:r>
              <w:t>BPSS Partnership</w:t>
            </w:r>
          </w:p>
          <w:p w:rsidR="005B0096" w:rsidRPr="006B6E83" w:rsidRDefault="005B0096" w:rsidP="00610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B6E83">
              <w:rPr>
                <w:sz w:val="18"/>
                <w:szCs w:val="18"/>
              </w:rPr>
              <w:t xml:space="preserve">Healthy Schools London </w:t>
            </w:r>
          </w:p>
          <w:p w:rsidR="005B0096" w:rsidRDefault="005B0096" w:rsidP="00610157">
            <w:r>
              <w:rPr>
                <w:sz w:val="18"/>
                <w:szCs w:val="18"/>
              </w:rPr>
              <w:t xml:space="preserve"> - </w:t>
            </w:r>
            <w:r w:rsidRPr="006B6E83">
              <w:rPr>
                <w:sz w:val="18"/>
                <w:szCs w:val="18"/>
              </w:rPr>
              <w:t>Barnet Health Education Partnership</w:t>
            </w:r>
          </w:p>
        </w:tc>
        <w:tc>
          <w:tcPr>
            <w:tcW w:w="3188" w:type="dxa"/>
          </w:tcPr>
          <w:p w:rsidR="005B0096" w:rsidRDefault="005B0096" w:rsidP="00610157">
            <w:r>
              <w:t>Buy in The Barnet School Sports Partnership, allowing access to competitions, festivals, coaching and CPD, providing extra CPD for teachers, lunchtime staff and PE subject leader</w:t>
            </w:r>
          </w:p>
        </w:tc>
        <w:tc>
          <w:tcPr>
            <w:tcW w:w="3209" w:type="dxa"/>
          </w:tcPr>
          <w:p w:rsidR="005B0096" w:rsidRDefault="00A50855" w:rsidP="00610157">
            <w:r>
              <w:t>£13</w:t>
            </w:r>
            <w:r w:rsidR="005B0096">
              <w:t xml:space="preserve">00 </w:t>
            </w:r>
          </w:p>
        </w:tc>
      </w:tr>
      <w:tr w:rsidR="005B0096" w:rsidTr="003F08B5">
        <w:tc>
          <w:tcPr>
            <w:tcW w:w="2614" w:type="dxa"/>
          </w:tcPr>
          <w:p w:rsidR="002A3A3F" w:rsidRDefault="005B0096" w:rsidP="002A3A3F">
            <w:r>
              <w:t>General sporting equipment</w:t>
            </w:r>
            <w:r w:rsidR="002A3A3F">
              <w:t xml:space="preserve"> </w:t>
            </w:r>
          </w:p>
          <w:p w:rsidR="005B0096" w:rsidRDefault="002A3A3F" w:rsidP="002A3A3F">
            <w:r>
              <w:t>Specialised equipment</w:t>
            </w:r>
          </w:p>
        </w:tc>
        <w:tc>
          <w:tcPr>
            <w:tcW w:w="3188" w:type="dxa"/>
          </w:tcPr>
          <w:p w:rsidR="005B0096" w:rsidRDefault="005B0096" w:rsidP="00610157">
            <w:r>
              <w:t xml:space="preserve">(e.g. footballs, netballs, cricket equipment, tennis nets) </w:t>
            </w:r>
          </w:p>
          <w:p w:rsidR="005B0096" w:rsidRDefault="002A3A3F" w:rsidP="00610157">
            <w:r>
              <w:t>House Flags</w:t>
            </w:r>
          </w:p>
        </w:tc>
        <w:tc>
          <w:tcPr>
            <w:tcW w:w="3209" w:type="dxa"/>
          </w:tcPr>
          <w:p w:rsidR="005B0096" w:rsidRDefault="00F90F7D" w:rsidP="00610157">
            <w:r>
              <w:t>£2</w:t>
            </w:r>
            <w:r w:rsidR="005B0096">
              <w:t>500</w:t>
            </w:r>
          </w:p>
          <w:p w:rsidR="005B0096" w:rsidRDefault="005B0096" w:rsidP="00610157"/>
          <w:p w:rsidR="005B0096" w:rsidRDefault="005B0096" w:rsidP="00610157"/>
        </w:tc>
      </w:tr>
      <w:tr w:rsidR="005B0096" w:rsidTr="003F08B5">
        <w:tc>
          <w:tcPr>
            <w:tcW w:w="2614" w:type="dxa"/>
          </w:tcPr>
          <w:p w:rsidR="005B0096" w:rsidRDefault="005B0096" w:rsidP="00610157">
            <w:r>
              <w:t>CPD and staff training</w:t>
            </w:r>
          </w:p>
          <w:p w:rsidR="005B0096" w:rsidRDefault="005B0096" w:rsidP="00610157"/>
        </w:tc>
        <w:tc>
          <w:tcPr>
            <w:tcW w:w="3188" w:type="dxa"/>
          </w:tcPr>
          <w:p w:rsidR="005B0096" w:rsidRDefault="005B0096" w:rsidP="00610157"/>
        </w:tc>
        <w:tc>
          <w:tcPr>
            <w:tcW w:w="3209" w:type="dxa"/>
          </w:tcPr>
          <w:p w:rsidR="005B0096" w:rsidRDefault="00610157" w:rsidP="00F90F7D">
            <w:r>
              <w:t>£</w:t>
            </w:r>
            <w:r w:rsidR="00F90F7D">
              <w:t>350</w:t>
            </w:r>
          </w:p>
        </w:tc>
      </w:tr>
      <w:tr w:rsidR="005B0096" w:rsidTr="003F08B5">
        <w:tc>
          <w:tcPr>
            <w:tcW w:w="2614" w:type="dxa"/>
          </w:tcPr>
          <w:p w:rsidR="005B0096" w:rsidRDefault="005B0096" w:rsidP="00610157">
            <w:r>
              <w:t>New sports kits/ jackets</w:t>
            </w:r>
          </w:p>
        </w:tc>
        <w:tc>
          <w:tcPr>
            <w:tcW w:w="3188" w:type="dxa"/>
          </w:tcPr>
          <w:p w:rsidR="005B0096" w:rsidRDefault="005B0096" w:rsidP="00610157">
            <w:r>
              <w:t>Football &amp; Netball</w:t>
            </w:r>
          </w:p>
          <w:p w:rsidR="005B0096" w:rsidRDefault="005B0096" w:rsidP="00610157"/>
        </w:tc>
        <w:tc>
          <w:tcPr>
            <w:tcW w:w="3209" w:type="dxa"/>
          </w:tcPr>
          <w:p w:rsidR="005B0096" w:rsidRDefault="00F90F7D" w:rsidP="00A50855">
            <w:r>
              <w:t>£4</w:t>
            </w:r>
            <w:r w:rsidR="00610157">
              <w:t>00</w:t>
            </w:r>
          </w:p>
        </w:tc>
      </w:tr>
      <w:tr w:rsidR="005B0096" w:rsidTr="003F08B5">
        <w:tc>
          <w:tcPr>
            <w:tcW w:w="2614" w:type="dxa"/>
          </w:tcPr>
          <w:p w:rsidR="005B0096" w:rsidRDefault="005B0096" w:rsidP="00610157">
            <w:r>
              <w:t>Clubs and coaches</w:t>
            </w:r>
          </w:p>
          <w:p w:rsidR="005B0096" w:rsidRPr="006B6E83" w:rsidRDefault="005B0096" w:rsidP="00610157">
            <w:pPr>
              <w:rPr>
                <w:sz w:val="18"/>
                <w:szCs w:val="18"/>
              </w:rPr>
            </w:pPr>
            <w:r w:rsidRPr="006B6E83">
              <w:rPr>
                <w:sz w:val="18"/>
                <w:szCs w:val="18"/>
              </w:rPr>
              <w:t>- Saracens</w:t>
            </w:r>
          </w:p>
          <w:p w:rsidR="005B0096" w:rsidRPr="006B6E83" w:rsidRDefault="005B0096" w:rsidP="00610157">
            <w:pPr>
              <w:rPr>
                <w:sz w:val="18"/>
                <w:szCs w:val="18"/>
              </w:rPr>
            </w:pPr>
            <w:r w:rsidRPr="006B6E8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The Elms</w:t>
            </w:r>
            <w:r w:rsidRPr="006B6E83">
              <w:rPr>
                <w:sz w:val="18"/>
                <w:szCs w:val="18"/>
              </w:rPr>
              <w:t xml:space="preserve"> </w:t>
            </w:r>
          </w:p>
          <w:p w:rsidR="005B0096" w:rsidRDefault="005B0096" w:rsidP="00610157">
            <w:pPr>
              <w:rPr>
                <w:sz w:val="18"/>
                <w:szCs w:val="18"/>
              </w:rPr>
            </w:pPr>
            <w:r w:rsidRPr="006B6E83">
              <w:rPr>
                <w:sz w:val="18"/>
                <w:szCs w:val="18"/>
              </w:rPr>
              <w:t>- Stretch &amp; Grow</w:t>
            </w:r>
          </w:p>
          <w:p w:rsidR="005B0096" w:rsidRDefault="005B0096" w:rsidP="00610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Specialised Cricket Coaches</w:t>
            </w:r>
          </w:p>
          <w:p w:rsidR="005B0096" w:rsidRDefault="005B0096" w:rsidP="00610157"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Kidz</w:t>
            </w:r>
            <w:proofErr w:type="spellEnd"/>
            <w:r>
              <w:rPr>
                <w:sz w:val="18"/>
                <w:szCs w:val="18"/>
              </w:rPr>
              <w:t xml:space="preserve"> Fit</w:t>
            </w:r>
          </w:p>
        </w:tc>
        <w:tc>
          <w:tcPr>
            <w:tcW w:w="3188" w:type="dxa"/>
          </w:tcPr>
          <w:p w:rsidR="005B0096" w:rsidRDefault="005B0096" w:rsidP="00610157">
            <w:r>
              <w:t>Providing a variety of clubs with qualified coaches to increase provision available to children, and additional support from coaches for upskilling teachers.</w:t>
            </w:r>
          </w:p>
        </w:tc>
        <w:tc>
          <w:tcPr>
            <w:tcW w:w="3209" w:type="dxa"/>
          </w:tcPr>
          <w:p w:rsidR="005B0096" w:rsidRDefault="005B0096" w:rsidP="002A3A3F">
            <w:r>
              <w:t>£</w:t>
            </w:r>
            <w:r w:rsidR="002A3A3F">
              <w:t>8715</w:t>
            </w:r>
          </w:p>
        </w:tc>
      </w:tr>
      <w:tr w:rsidR="005B0096" w:rsidTr="003F08B5">
        <w:tc>
          <w:tcPr>
            <w:tcW w:w="2614" w:type="dxa"/>
          </w:tcPr>
          <w:p w:rsidR="005B0096" w:rsidRDefault="005B0096" w:rsidP="00610157">
            <w:r>
              <w:t>Extra competitions</w:t>
            </w:r>
          </w:p>
          <w:p w:rsidR="005B0096" w:rsidRDefault="005B0096" w:rsidP="00610157">
            <w:pPr>
              <w:rPr>
                <w:sz w:val="18"/>
                <w:szCs w:val="18"/>
              </w:rPr>
            </w:pPr>
            <w:r>
              <w:t xml:space="preserve">- </w:t>
            </w:r>
            <w:r w:rsidRPr="006B6E83">
              <w:rPr>
                <w:sz w:val="18"/>
                <w:szCs w:val="18"/>
              </w:rPr>
              <w:t>Maccabi Tournaments</w:t>
            </w:r>
          </w:p>
          <w:p w:rsidR="005B0096" w:rsidRDefault="005B0096" w:rsidP="00610157"/>
        </w:tc>
        <w:tc>
          <w:tcPr>
            <w:tcW w:w="3188" w:type="dxa"/>
          </w:tcPr>
          <w:p w:rsidR="005B0096" w:rsidRDefault="005B0096" w:rsidP="00610157">
            <w:r>
              <w:t>including netball and football</w:t>
            </w:r>
          </w:p>
        </w:tc>
        <w:tc>
          <w:tcPr>
            <w:tcW w:w="3209" w:type="dxa"/>
          </w:tcPr>
          <w:p w:rsidR="005B0096" w:rsidRDefault="005B0096" w:rsidP="00610157">
            <w:r>
              <w:t>£480</w:t>
            </w:r>
          </w:p>
        </w:tc>
      </w:tr>
      <w:tr w:rsidR="005B0096" w:rsidTr="003F08B5">
        <w:tc>
          <w:tcPr>
            <w:tcW w:w="2614" w:type="dxa"/>
          </w:tcPr>
          <w:p w:rsidR="005B0096" w:rsidRDefault="005B0096" w:rsidP="00610157">
            <w:r>
              <w:t>Early Years equipment</w:t>
            </w:r>
          </w:p>
          <w:p w:rsidR="005B0096" w:rsidRDefault="005B0096" w:rsidP="00610157"/>
        </w:tc>
        <w:tc>
          <w:tcPr>
            <w:tcW w:w="3188" w:type="dxa"/>
          </w:tcPr>
          <w:p w:rsidR="005B0096" w:rsidRDefault="005B0096" w:rsidP="00610157">
            <w:r>
              <w:t>Mats, Jumping balls, stampabouts, spinning tops and climbing dome.</w:t>
            </w:r>
          </w:p>
        </w:tc>
        <w:tc>
          <w:tcPr>
            <w:tcW w:w="3209" w:type="dxa"/>
          </w:tcPr>
          <w:p w:rsidR="005B0096" w:rsidRDefault="005B0096" w:rsidP="002A3A3F">
            <w:r>
              <w:t>£</w:t>
            </w:r>
            <w:r w:rsidR="000E3D4F">
              <w:t>4</w:t>
            </w:r>
            <w:r w:rsidR="00F90F7D">
              <w:t>85</w:t>
            </w:r>
          </w:p>
        </w:tc>
      </w:tr>
      <w:tr w:rsidR="00F90F7D" w:rsidTr="003F08B5">
        <w:tc>
          <w:tcPr>
            <w:tcW w:w="2614" w:type="dxa"/>
          </w:tcPr>
          <w:p w:rsidR="00F90F7D" w:rsidRDefault="00F90F7D" w:rsidP="00610157">
            <w:r>
              <w:t>Specialised playground Equipment</w:t>
            </w:r>
          </w:p>
        </w:tc>
        <w:tc>
          <w:tcPr>
            <w:tcW w:w="3188" w:type="dxa"/>
          </w:tcPr>
          <w:p w:rsidR="00F90F7D" w:rsidRDefault="00F90F7D" w:rsidP="00610157"/>
        </w:tc>
        <w:tc>
          <w:tcPr>
            <w:tcW w:w="3209" w:type="dxa"/>
          </w:tcPr>
          <w:p w:rsidR="00F90F7D" w:rsidRDefault="005D72DA" w:rsidP="005D72DA">
            <w:r>
              <w:t>£2000</w:t>
            </w:r>
          </w:p>
          <w:p w:rsidR="00F90F7D" w:rsidRDefault="00F90F7D" w:rsidP="002A3A3F"/>
        </w:tc>
      </w:tr>
      <w:tr w:rsidR="003B27C8" w:rsidTr="003F08B5">
        <w:tc>
          <w:tcPr>
            <w:tcW w:w="2614" w:type="dxa"/>
          </w:tcPr>
          <w:p w:rsidR="003B27C8" w:rsidRDefault="003B27C8" w:rsidP="003B27C8">
            <w:r>
              <w:t>Transport</w:t>
            </w:r>
          </w:p>
          <w:p w:rsidR="003B27C8" w:rsidRDefault="003B27C8" w:rsidP="00610157"/>
        </w:tc>
        <w:tc>
          <w:tcPr>
            <w:tcW w:w="3188" w:type="dxa"/>
          </w:tcPr>
          <w:p w:rsidR="003B27C8" w:rsidRDefault="003B27C8" w:rsidP="003B27C8">
            <w:r>
              <w:t>Sports Day</w:t>
            </w:r>
          </w:p>
          <w:p w:rsidR="003B27C8" w:rsidRDefault="003B27C8" w:rsidP="003B27C8">
            <w:r>
              <w:t>The Elms</w:t>
            </w:r>
          </w:p>
        </w:tc>
        <w:tc>
          <w:tcPr>
            <w:tcW w:w="3209" w:type="dxa"/>
          </w:tcPr>
          <w:p w:rsidR="003B27C8" w:rsidRDefault="003B27C8" w:rsidP="005D72DA">
            <w:r>
              <w:t>£</w:t>
            </w:r>
            <w:r w:rsidR="005D72DA">
              <w:t>1500</w:t>
            </w:r>
          </w:p>
        </w:tc>
      </w:tr>
      <w:tr w:rsidR="005B0096" w:rsidTr="003F08B5">
        <w:tc>
          <w:tcPr>
            <w:tcW w:w="5802" w:type="dxa"/>
            <w:gridSpan w:val="2"/>
          </w:tcPr>
          <w:p w:rsidR="005B0096" w:rsidRPr="00127D00" w:rsidRDefault="005B0096" w:rsidP="00610157">
            <w:pPr>
              <w:rPr>
                <w:b/>
              </w:rPr>
            </w:pPr>
            <w:r w:rsidRPr="00127D00">
              <w:rPr>
                <w:b/>
              </w:rPr>
              <w:t xml:space="preserve">                               TOTAL GRANT FUNDING</w:t>
            </w:r>
          </w:p>
        </w:tc>
        <w:tc>
          <w:tcPr>
            <w:tcW w:w="3209" w:type="dxa"/>
          </w:tcPr>
          <w:p w:rsidR="005B0096" w:rsidRPr="00127D00" w:rsidRDefault="005B0096" w:rsidP="00610157">
            <w:pPr>
              <w:rPr>
                <w:b/>
              </w:rPr>
            </w:pPr>
            <w:r>
              <w:rPr>
                <w:b/>
              </w:rPr>
              <w:t>£17,730</w:t>
            </w:r>
          </w:p>
        </w:tc>
      </w:tr>
      <w:tr w:rsidR="005B0096" w:rsidTr="003F08B5">
        <w:tc>
          <w:tcPr>
            <w:tcW w:w="5802" w:type="dxa"/>
            <w:gridSpan w:val="2"/>
          </w:tcPr>
          <w:p w:rsidR="005B0096" w:rsidRPr="00127D00" w:rsidRDefault="005B0096" w:rsidP="003F08B5">
            <w:pPr>
              <w:rPr>
                <w:b/>
              </w:rPr>
            </w:pPr>
            <w:r w:rsidRPr="00127D0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</w:t>
            </w:r>
            <w:r w:rsidRPr="00127D00">
              <w:rPr>
                <w:b/>
              </w:rPr>
              <w:t>TOTAL SPEND</w:t>
            </w:r>
            <w:r>
              <w:rPr>
                <w:b/>
              </w:rPr>
              <w:t xml:space="preserve"> (total of above </w:t>
            </w:r>
            <w:r w:rsidR="003F08B5">
              <w:rPr>
                <w:b/>
              </w:rPr>
              <w:t>e</w:t>
            </w:r>
            <w:r>
              <w:rPr>
                <w:b/>
              </w:rPr>
              <w:t>xpenditure)</w:t>
            </w:r>
          </w:p>
        </w:tc>
        <w:tc>
          <w:tcPr>
            <w:tcW w:w="3209" w:type="dxa"/>
          </w:tcPr>
          <w:p w:rsidR="005B0096" w:rsidRPr="00127D00" w:rsidRDefault="005B0096" w:rsidP="00610157">
            <w:pPr>
              <w:rPr>
                <w:b/>
              </w:rPr>
            </w:pPr>
            <w:r>
              <w:rPr>
                <w:b/>
              </w:rPr>
              <w:t>£17,730</w:t>
            </w:r>
          </w:p>
        </w:tc>
      </w:tr>
      <w:tr w:rsidR="005B0096" w:rsidTr="003F08B5">
        <w:tc>
          <w:tcPr>
            <w:tcW w:w="5802" w:type="dxa"/>
            <w:gridSpan w:val="2"/>
          </w:tcPr>
          <w:p w:rsidR="005B0096" w:rsidRPr="00127D00" w:rsidRDefault="005B0096" w:rsidP="00610157">
            <w:pPr>
              <w:rPr>
                <w:b/>
              </w:rPr>
            </w:pPr>
            <w:r w:rsidRPr="00127D0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127D00">
              <w:rPr>
                <w:b/>
              </w:rPr>
              <w:t xml:space="preserve">               SURPLUS/ SHORTFALL</w:t>
            </w:r>
          </w:p>
        </w:tc>
        <w:tc>
          <w:tcPr>
            <w:tcW w:w="3209" w:type="dxa"/>
          </w:tcPr>
          <w:p w:rsidR="005B0096" w:rsidRPr="00127D00" w:rsidRDefault="005B0096" w:rsidP="00610157">
            <w:pPr>
              <w:rPr>
                <w:b/>
              </w:rPr>
            </w:pPr>
          </w:p>
        </w:tc>
      </w:tr>
    </w:tbl>
    <w:p w:rsidR="005B0096" w:rsidRDefault="005B0096" w:rsidP="003420D8"/>
    <w:p w:rsidR="00407EDB" w:rsidRPr="00615417" w:rsidRDefault="00407EDB" w:rsidP="003420D8">
      <w:pPr>
        <w:rPr>
          <w:sz w:val="20"/>
          <w:szCs w:val="20"/>
        </w:rPr>
      </w:pPr>
      <w:r w:rsidRPr="00615417">
        <w:rPr>
          <w:sz w:val="20"/>
          <w:szCs w:val="20"/>
        </w:rPr>
        <w:t xml:space="preserve">% of Year 6 pupils in 2018/19 academic year who can </w:t>
      </w:r>
    </w:p>
    <w:p w:rsidR="00407EDB" w:rsidRPr="00615417" w:rsidRDefault="00407EDB" w:rsidP="00390FA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15417">
        <w:rPr>
          <w:sz w:val="20"/>
          <w:szCs w:val="20"/>
        </w:rPr>
        <w:t>Swim 25m –</w:t>
      </w:r>
      <w:r w:rsidR="005763A6">
        <w:rPr>
          <w:sz w:val="20"/>
          <w:szCs w:val="20"/>
        </w:rPr>
        <w:t xml:space="preserve"> </w:t>
      </w:r>
      <w:r w:rsidR="008077AD">
        <w:rPr>
          <w:sz w:val="20"/>
          <w:szCs w:val="20"/>
        </w:rPr>
        <w:t>85</w:t>
      </w:r>
      <w:r w:rsidRPr="00615417">
        <w:rPr>
          <w:sz w:val="20"/>
          <w:szCs w:val="20"/>
        </w:rPr>
        <w:t>%</w:t>
      </w:r>
    </w:p>
    <w:p w:rsidR="00407EDB" w:rsidRPr="00615417" w:rsidRDefault="00407EDB" w:rsidP="004F767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15417">
        <w:rPr>
          <w:sz w:val="20"/>
          <w:szCs w:val="20"/>
        </w:rPr>
        <w:t xml:space="preserve">Use a range of strokes – </w:t>
      </w:r>
      <w:r w:rsidR="008077AD">
        <w:rPr>
          <w:sz w:val="20"/>
          <w:szCs w:val="20"/>
        </w:rPr>
        <w:t>85</w:t>
      </w:r>
      <w:r w:rsidRPr="00615417">
        <w:rPr>
          <w:sz w:val="20"/>
          <w:szCs w:val="20"/>
        </w:rPr>
        <w:t>%</w:t>
      </w:r>
    </w:p>
    <w:p w:rsidR="00407EDB" w:rsidRPr="00615417" w:rsidRDefault="00407EDB" w:rsidP="00E3195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15417">
        <w:rPr>
          <w:sz w:val="20"/>
          <w:szCs w:val="20"/>
        </w:rPr>
        <w:t xml:space="preserve">Perform self-rescue – </w:t>
      </w:r>
      <w:r w:rsidR="00B41B6C">
        <w:rPr>
          <w:sz w:val="20"/>
          <w:szCs w:val="20"/>
        </w:rPr>
        <w:t>51</w:t>
      </w:r>
      <w:r w:rsidRPr="00615417">
        <w:rPr>
          <w:sz w:val="20"/>
          <w:szCs w:val="20"/>
        </w:rPr>
        <w:t>%</w:t>
      </w:r>
      <w:bookmarkStart w:id="0" w:name="_GoBack"/>
      <w:bookmarkEnd w:id="0"/>
    </w:p>
    <w:p w:rsidR="00407EDB" w:rsidRPr="00B41B6C" w:rsidRDefault="00407EDB" w:rsidP="00407EDB">
      <w:pPr>
        <w:rPr>
          <w:b/>
          <w:bCs/>
          <w:sz w:val="20"/>
          <w:szCs w:val="20"/>
        </w:rPr>
      </w:pPr>
      <w:r w:rsidRPr="00B41B6C">
        <w:rPr>
          <w:b/>
          <w:bCs/>
          <w:sz w:val="20"/>
          <w:szCs w:val="20"/>
        </w:rPr>
        <w:t>To be updated end of July 2019</w:t>
      </w:r>
    </w:p>
    <w:sectPr w:rsidR="00407EDB" w:rsidRPr="00B4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E2A"/>
    <w:multiLevelType w:val="hybridMultilevel"/>
    <w:tmpl w:val="72CA0ACA"/>
    <w:lvl w:ilvl="0" w:tplc="628E4EF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531A"/>
    <w:multiLevelType w:val="hybridMultilevel"/>
    <w:tmpl w:val="0A90A924"/>
    <w:lvl w:ilvl="0" w:tplc="568E0F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44BA"/>
    <w:multiLevelType w:val="hybridMultilevel"/>
    <w:tmpl w:val="B4E4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73DC"/>
    <w:multiLevelType w:val="hybridMultilevel"/>
    <w:tmpl w:val="2CF8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7EA8"/>
    <w:multiLevelType w:val="hybridMultilevel"/>
    <w:tmpl w:val="8EF4A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43F0"/>
    <w:multiLevelType w:val="hybridMultilevel"/>
    <w:tmpl w:val="CCB4B480"/>
    <w:lvl w:ilvl="0" w:tplc="0D501F3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47484B"/>
    <w:multiLevelType w:val="hybridMultilevel"/>
    <w:tmpl w:val="2292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D001E"/>
    <w:multiLevelType w:val="hybridMultilevel"/>
    <w:tmpl w:val="7482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4B2C"/>
    <w:multiLevelType w:val="hybridMultilevel"/>
    <w:tmpl w:val="22D498B4"/>
    <w:lvl w:ilvl="0" w:tplc="568E0F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6B8C"/>
    <w:multiLevelType w:val="hybridMultilevel"/>
    <w:tmpl w:val="4AB0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5"/>
    <w:rsid w:val="0001665D"/>
    <w:rsid w:val="00016FED"/>
    <w:rsid w:val="00032CB7"/>
    <w:rsid w:val="00046969"/>
    <w:rsid w:val="00067051"/>
    <w:rsid w:val="000B1975"/>
    <w:rsid w:val="000E3D4F"/>
    <w:rsid w:val="0012742F"/>
    <w:rsid w:val="00127D00"/>
    <w:rsid w:val="00136EA6"/>
    <w:rsid w:val="001472E9"/>
    <w:rsid w:val="0018524A"/>
    <w:rsid w:val="001A6AEB"/>
    <w:rsid w:val="001D08EA"/>
    <w:rsid w:val="001E5681"/>
    <w:rsid w:val="001E5F6A"/>
    <w:rsid w:val="001F7888"/>
    <w:rsid w:val="002118AC"/>
    <w:rsid w:val="00211E08"/>
    <w:rsid w:val="002376A1"/>
    <w:rsid w:val="00240538"/>
    <w:rsid w:val="00260793"/>
    <w:rsid w:val="0026665C"/>
    <w:rsid w:val="00286741"/>
    <w:rsid w:val="00286CE1"/>
    <w:rsid w:val="002A3A3F"/>
    <w:rsid w:val="002A4CBD"/>
    <w:rsid w:val="002B16E6"/>
    <w:rsid w:val="002C2231"/>
    <w:rsid w:val="002D157F"/>
    <w:rsid w:val="002D2F75"/>
    <w:rsid w:val="002E4453"/>
    <w:rsid w:val="00306C85"/>
    <w:rsid w:val="00306D06"/>
    <w:rsid w:val="0034189D"/>
    <w:rsid w:val="003420D8"/>
    <w:rsid w:val="003704E6"/>
    <w:rsid w:val="00390FA5"/>
    <w:rsid w:val="003B27C8"/>
    <w:rsid w:val="003B687A"/>
    <w:rsid w:val="003C698C"/>
    <w:rsid w:val="003F0182"/>
    <w:rsid w:val="003F08B5"/>
    <w:rsid w:val="003F5275"/>
    <w:rsid w:val="00403240"/>
    <w:rsid w:val="00404817"/>
    <w:rsid w:val="00405BFF"/>
    <w:rsid w:val="00407EDB"/>
    <w:rsid w:val="004553A9"/>
    <w:rsid w:val="00467B39"/>
    <w:rsid w:val="00485FE4"/>
    <w:rsid w:val="004E2FD0"/>
    <w:rsid w:val="004F767D"/>
    <w:rsid w:val="00552170"/>
    <w:rsid w:val="005712AF"/>
    <w:rsid w:val="005763A6"/>
    <w:rsid w:val="0059535C"/>
    <w:rsid w:val="005B0096"/>
    <w:rsid w:val="005B653B"/>
    <w:rsid w:val="005D72DA"/>
    <w:rsid w:val="00600769"/>
    <w:rsid w:val="006043D8"/>
    <w:rsid w:val="00610157"/>
    <w:rsid w:val="00615417"/>
    <w:rsid w:val="00616C0F"/>
    <w:rsid w:val="006206B7"/>
    <w:rsid w:val="00622A18"/>
    <w:rsid w:val="00627EC1"/>
    <w:rsid w:val="0064309F"/>
    <w:rsid w:val="006461EF"/>
    <w:rsid w:val="00666BF9"/>
    <w:rsid w:val="00677F3C"/>
    <w:rsid w:val="006A4134"/>
    <w:rsid w:val="006B6E83"/>
    <w:rsid w:val="007009B6"/>
    <w:rsid w:val="00721D24"/>
    <w:rsid w:val="00722E31"/>
    <w:rsid w:val="00761573"/>
    <w:rsid w:val="00792F1F"/>
    <w:rsid w:val="007B1710"/>
    <w:rsid w:val="00801D7E"/>
    <w:rsid w:val="008077AD"/>
    <w:rsid w:val="008152B1"/>
    <w:rsid w:val="008162FB"/>
    <w:rsid w:val="008470AE"/>
    <w:rsid w:val="00854EE8"/>
    <w:rsid w:val="0088667D"/>
    <w:rsid w:val="008A1CFD"/>
    <w:rsid w:val="008D10AC"/>
    <w:rsid w:val="00904642"/>
    <w:rsid w:val="009056EE"/>
    <w:rsid w:val="00930F7A"/>
    <w:rsid w:val="00935D88"/>
    <w:rsid w:val="00946B27"/>
    <w:rsid w:val="00966DE6"/>
    <w:rsid w:val="00985F3B"/>
    <w:rsid w:val="009903FC"/>
    <w:rsid w:val="00992FDC"/>
    <w:rsid w:val="0099442C"/>
    <w:rsid w:val="009B2C7E"/>
    <w:rsid w:val="00A06FD7"/>
    <w:rsid w:val="00A122FA"/>
    <w:rsid w:val="00A273E2"/>
    <w:rsid w:val="00A46D57"/>
    <w:rsid w:val="00A50855"/>
    <w:rsid w:val="00A6691E"/>
    <w:rsid w:val="00A77454"/>
    <w:rsid w:val="00A77773"/>
    <w:rsid w:val="00A91AC7"/>
    <w:rsid w:val="00AC1FD0"/>
    <w:rsid w:val="00B050C8"/>
    <w:rsid w:val="00B07179"/>
    <w:rsid w:val="00B135D0"/>
    <w:rsid w:val="00B216C0"/>
    <w:rsid w:val="00B41B6C"/>
    <w:rsid w:val="00B550A1"/>
    <w:rsid w:val="00B60CD4"/>
    <w:rsid w:val="00B832E3"/>
    <w:rsid w:val="00BE3C4C"/>
    <w:rsid w:val="00BF4134"/>
    <w:rsid w:val="00BF432E"/>
    <w:rsid w:val="00C10A6C"/>
    <w:rsid w:val="00C26B12"/>
    <w:rsid w:val="00C63E34"/>
    <w:rsid w:val="00C94D27"/>
    <w:rsid w:val="00CD238C"/>
    <w:rsid w:val="00CE08AD"/>
    <w:rsid w:val="00D34379"/>
    <w:rsid w:val="00D54911"/>
    <w:rsid w:val="00D855F0"/>
    <w:rsid w:val="00D86D9B"/>
    <w:rsid w:val="00DC400D"/>
    <w:rsid w:val="00DD1097"/>
    <w:rsid w:val="00E05BE1"/>
    <w:rsid w:val="00E1663D"/>
    <w:rsid w:val="00E31952"/>
    <w:rsid w:val="00E31E21"/>
    <w:rsid w:val="00E4663E"/>
    <w:rsid w:val="00E51F6D"/>
    <w:rsid w:val="00EA0251"/>
    <w:rsid w:val="00EA5F88"/>
    <w:rsid w:val="00EB1114"/>
    <w:rsid w:val="00EC4825"/>
    <w:rsid w:val="00ED7729"/>
    <w:rsid w:val="00F302A8"/>
    <w:rsid w:val="00F31729"/>
    <w:rsid w:val="00F3481D"/>
    <w:rsid w:val="00F62B65"/>
    <w:rsid w:val="00F90F7D"/>
    <w:rsid w:val="00FC0E57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A082"/>
  <w15:docId w15:val="{A9B8771B-22B0-4340-952F-C5347788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B07FFDF</Template>
  <TotalTime>60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Eliezer Segal</dc:creator>
  <cp:lastModifiedBy>Eliezer Segal</cp:lastModifiedBy>
  <cp:revision>23</cp:revision>
  <cp:lastPrinted>2014-01-14T10:49:00Z</cp:lastPrinted>
  <dcterms:created xsi:type="dcterms:W3CDTF">2018-10-24T08:15:00Z</dcterms:created>
  <dcterms:modified xsi:type="dcterms:W3CDTF">2019-03-19T21:14:00Z</dcterms:modified>
</cp:coreProperties>
</file>